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5257B7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81AA72D" w:rsidR="00FE60AA" w:rsidRPr="00FE60AA" w:rsidRDefault="005257B7">
            <w:pPr>
              <w:rPr>
                <w:sz w:val="24"/>
                <w:szCs w:val="24"/>
              </w:rPr>
            </w:pPr>
            <w:r w:rsidRPr="005257B7">
              <w:rPr>
                <w:sz w:val="24"/>
                <w:szCs w:val="24"/>
              </w:rPr>
              <w:t>Serwer HP BL460c G</w:t>
            </w:r>
            <w:r w:rsidR="008A540C">
              <w:rPr>
                <w:sz w:val="24"/>
                <w:szCs w:val="24"/>
              </w:rPr>
              <w:t>7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7C638FA5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A540C">
              <w:rPr>
                <w:sz w:val="24"/>
                <w:szCs w:val="24"/>
              </w:rPr>
              <w:t>11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771C76E6" w:rsidR="00FE60AA" w:rsidRPr="00FE60AA" w:rsidRDefault="005257B7">
            <w:pPr>
              <w:rPr>
                <w:sz w:val="24"/>
                <w:szCs w:val="24"/>
              </w:rPr>
            </w:pPr>
            <w:r w:rsidRPr="005257B7">
              <w:rPr>
                <w:sz w:val="24"/>
                <w:szCs w:val="24"/>
              </w:rPr>
              <w:t>S-11-14</w:t>
            </w:r>
            <w:r w:rsidR="008A540C">
              <w:rPr>
                <w:sz w:val="24"/>
                <w:szCs w:val="24"/>
              </w:rPr>
              <w:t>44/4/11</w:t>
            </w:r>
          </w:p>
        </w:tc>
      </w:tr>
      <w:tr w:rsidR="005257B7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4F65752F" w:rsidR="00FE60AA" w:rsidRPr="00FE60AA" w:rsidRDefault="00422C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5257B7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5257B7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439FC826" w:rsidR="00FE60AA" w:rsidRPr="00D72AD7" w:rsidRDefault="00D72AD7" w:rsidP="00D72AD7">
            <w:pPr>
              <w:rPr>
                <w:rFonts w:ascii="Calibri" w:hAnsi="Calibri" w:cs="Calibri"/>
                <w:color w:val="000000"/>
              </w:rPr>
            </w:pPr>
            <w:r>
              <w:rPr>
                <w:sz w:val="24"/>
                <w:szCs w:val="24"/>
              </w:rPr>
              <w:t xml:space="preserve">Nr seryjny </w:t>
            </w:r>
            <w:r>
              <w:rPr>
                <w:rFonts w:ascii="Calibri" w:hAnsi="Calibri" w:cs="Calibri"/>
                <w:color w:val="000000"/>
              </w:rPr>
              <w:t>CZJ340FH4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5257B7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257B1CF2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5257B7">
              <w:rPr>
                <w:sz w:val="24"/>
                <w:szCs w:val="24"/>
              </w:rPr>
              <w:t>obudowie Blade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272DC83A" w14:textId="6E048B2E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Wymontowane dyski twarde</w:t>
            </w:r>
          </w:p>
          <w:p w14:paraId="66C0A3E0" w14:textId="5296BD47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nie działa, wycofane z użytku</w:t>
            </w:r>
          </w:p>
          <w:p w14:paraId="7EA409A7" w14:textId="4111F3EE" w:rsidR="00CA6DBE" w:rsidRDefault="005257B7">
            <w:pPr>
              <w:rPr>
                <w:sz w:val="24"/>
                <w:szCs w:val="24"/>
              </w:rPr>
            </w:pPr>
            <w:r w:rsidRPr="005257B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8C7BE56" wp14:editId="4F79602D">
                  <wp:extent cx="4358648" cy="5774055"/>
                  <wp:effectExtent l="0" t="0" r="381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4309" cy="5794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73477A" w14:textId="77777777" w:rsidR="00CA6DBE" w:rsidRDefault="00CA6DBE">
            <w:pPr>
              <w:rPr>
                <w:sz w:val="24"/>
                <w:szCs w:val="24"/>
              </w:rPr>
            </w:pPr>
          </w:p>
          <w:p w14:paraId="0AB913F7" w14:textId="08501A18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F0E67"/>
    <w:rsid w:val="003111BC"/>
    <w:rsid w:val="0031178E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7B75B5"/>
    <w:rsid w:val="008A540C"/>
    <w:rsid w:val="009301E6"/>
    <w:rsid w:val="00997E03"/>
    <w:rsid w:val="009A044D"/>
    <w:rsid w:val="00A7610B"/>
    <w:rsid w:val="00AC07ED"/>
    <w:rsid w:val="00B509EC"/>
    <w:rsid w:val="00B643F4"/>
    <w:rsid w:val="00CA6DBE"/>
    <w:rsid w:val="00D72AD7"/>
    <w:rsid w:val="00EB0AFB"/>
    <w:rsid w:val="00EB6877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2025-05-27T11:36:00Z</dcterms:created>
  <dcterms:modified xsi:type="dcterms:W3CDTF">2025-05-27T11:36:00Z</dcterms:modified>
</cp:coreProperties>
</file>